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9C" w:rsidRDefault="0055029C" w:rsidP="004814F6">
      <w:pPr>
        <w:jc w:val="center"/>
        <w:rPr>
          <w:b/>
        </w:rPr>
      </w:pPr>
    </w:p>
    <w:p w:rsidR="004814F6" w:rsidRDefault="00973782" w:rsidP="004814F6">
      <w:pPr>
        <w:jc w:val="center"/>
        <w:rPr>
          <w:b/>
        </w:rPr>
      </w:pPr>
      <w:r w:rsidRPr="008F3384">
        <w:rPr>
          <w:b/>
        </w:rPr>
        <w:t>SSHIPS</w:t>
      </w:r>
      <w:r>
        <w:rPr>
          <w:b/>
        </w:rPr>
        <w:t xml:space="preserve"> ENGAGEMENT </w:t>
      </w:r>
      <w:r w:rsidR="001E3A09">
        <w:rPr>
          <w:b/>
        </w:rPr>
        <w:t xml:space="preserve">AND WELLBEING </w:t>
      </w:r>
      <w:r>
        <w:rPr>
          <w:b/>
        </w:rPr>
        <w:t>SUPPORT: REFERRAL PROCESS AND TRIAGE MODEL</w:t>
      </w:r>
    </w:p>
    <w:p w:rsidR="0055029C" w:rsidRDefault="0055029C" w:rsidP="004814F6">
      <w:pPr>
        <w:jc w:val="center"/>
        <w:rPr>
          <w:b/>
        </w:rPr>
      </w:pPr>
    </w:p>
    <w:p w:rsidR="004814F6" w:rsidRPr="004814F6" w:rsidRDefault="004814F6" w:rsidP="0048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973782" w:rsidRDefault="004814F6" w:rsidP="0048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SSHIPS </w:t>
      </w:r>
      <w:r w:rsidR="00973782">
        <w:rPr>
          <w:b/>
        </w:rPr>
        <w:t>Referral Process</w:t>
      </w:r>
      <w:r>
        <w:rPr>
          <w:b/>
        </w:rPr>
        <w:t xml:space="preserve"> for Engagement Support</w:t>
      </w:r>
    </w:p>
    <w:p w:rsidR="00973782" w:rsidRPr="004814F6" w:rsidRDefault="00973782" w:rsidP="0048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</w:rPr>
      </w:pPr>
      <w:r>
        <w:rPr>
          <w:i/>
          <w:iCs/>
          <w:noProof/>
          <w:color w:val="FF0000"/>
        </w:rPr>
        <w:drawing>
          <wp:inline distT="0" distB="0" distL="0" distR="0">
            <wp:extent cx="6705600" cy="2774950"/>
            <wp:effectExtent l="133350" t="571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3782" w:rsidRDefault="00973782">
      <w:pPr>
        <w:rPr>
          <w:b/>
        </w:rPr>
      </w:pPr>
    </w:p>
    <w:p w:rsidR="0055029C" w:rsidRDefault="0055029C">
      <w:pPr>
        <w:rPr>
          <w:b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6"/>
        <w:gridCol w:w="2476"/>
        <w:gridCol w:w="5528"/>
      </w:tblGrid>
      <w:tr w:rsidR="000869D0" w:rsidRPr="008F3384" w:rsidTr="000869D0">
        <w:trPr>
          <w:trHeight w:val="681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27" w:type="dxa"/>
              <w:bottom w:w="72" w:type="dxa"/>
              <w:right w:w="127" w:type="dxa"/>
            </w:tcMar>
            <w:vAlign w:val="center"/>
          </w:tcPr>
          <w:p w:rsidR="000869D0" w:rsidRPr="008F3384" w:rsidRDefault="000869D0" w:rsidP="000869D0">
            <w:pPr>
              <w:jc w:val="center"/>
            </w:pPr>
            <w:r>
              <w:rPr>
                <w:b/>
              </w:rPr>
              <w:t>SSHIPS</w:t>
            </w:r>
            <w:r w:rsidRPr="008F3384">
              <w:rPr>
                <w:b/>
              </w:rPr>
              <w:t xml:space="preserve"> Triage Model for Engagement </w:t>
            </w:r>
            <w:r w:rsidR="0055029C">
              <w:rPr>
                <w:b/>
              </w:rPr>
              <w:t xml:space="preserve">and Wellbeing </w:t>
            </w:r>
            <w:bookmarkStart w:id="0" w:name="_GoBack"/>
            <w:bookmarkEnd w:id="0"/>
            <w:r w:rsidRPr="008F3384">
              <w:rPr>
                <w:b/>
              </w:rPr>
              <w:t>Support</w:t>
            </w:r>
          </w:p>
        </w:tc>
      </w:tr>
      <w:tr w:rsidR="000869D0" w:rsidRPr="008F3384" w:rsidTr="000869D0">
        <w:trPr>
          <w:trHeight w:val="542"/>
        </w:trPr>
        <w:tc>
          <w:tcPr>
            <w:tcW w:w="247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72" w:type="dxa"/>
              <w:left w:w="127" w:type="dxa"/>
              <w:bottom w:w="72" w:type="dxa"/>
              <w:right w:w="127" w:type="dxa"/>
            </w:tcMar>
            <w:vAlign w:val="center"/>
          </w:tcPr>
          <w:p w:rsidR="000869D0" w:rsidRPr="008F3384" w:rsidRDefault="000869D0" w:rsidP="000869D0">
            <w:r w:rsidRPr="008F3384">
              <w:rPr>
                <w:b/>
                <w:bCs/>
              </w:rPr>
              <w:t>EMERGENCY</w:t>
            </w:r>
          </w:p>
        </w:tc>
        <w:tc>
          <w:tcPr>
            <w:tcW w:w="247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72" w:type="dxa"/>
              <w:left w:w="127" w:type="dxa"/>
              <w:bottom w:w="72" w:type="dxa"/>
              <w:right w:w="127" w:type="dxa"/>
            </w:tcMar>
            <w:vAlign w:val="center"/>
          </w:tcPr>
          <w:p w:rsidR="000869D0" w:rsidRPr="008F3384" w:rsidRDefault="000869D0" w:rsidP="000869D0">
            <w:r w:rsidRPr="008F3384">
              <w:rPr>
                <w:b/>
                <w:bCs/>
              </w:rPr>
              <w:t>URGENT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00B050"/>
            <w:tcMar>
              <w:top w:w="72" w:type="dxa"/>
              <w:left w:w="127" w:type="dxa"/>
              <w:bottom w:w="72" w:type="dxa"/>
              <w:right w:w="127" w:type="dxa"/>
            </w:tcMar>
            <w:vAlign w:val="center"/>
          </w:tcPr>
          <w:p w:rsidR="000869D0" w:rsidRPr="008F3384" w:rsidRDefault="000869D0" w:rsidP="000869D0">
            <w:r w:rsidRPr="008F3384">
              <w:rPr>
                <w:b/>
                <w:bCs/>
              </w:rPr>
              <w:t>NON-URGENT</w:t>
            </w:r>
          </w:p>
        </w:tc>
      </w:tr>
      <w:tr w:rsidR="000869D0" w:rsidRPr="008F3384" w:rsidTr="000869D0">
        <w:trPr>
          <w:trHeight w:val="254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3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0869D0" w:rsidRPr="008F3384" w:rsidRDefault="000869D0" w:rsidP="000869D0">
            <w:r w:rsidRPr="008F3384">
              <w:rPr>
                <w:b/>
                <w:bCs/>
              </w:rPr>
              <w:t xml:space="preserve">Seen immediately 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Definite danger to self or others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F4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0869D0" w:rsidRPr="008F3384" w:rsidRDefault="000869D0" w:rsidP="000869D0">
            <w:r w:rsidRPr="008F3384">
              <w:rPr>
                <w:b/>
                <w:bCs/>
              </w:rPr>
              <w:t>Seen same day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Possible danger to self or others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Disclosures or suspicion of harm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Case management students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AF5"/>
            <w:tcMar>
              <w:top w:w="72" w:type="dxa"/>
              <w:left w:w="127" w:type="dxa"/>
              <w:bottom w:w="72" w:type="dxa"/>
              <w:right w:w="127" w:type="dxa"/>
            </w:tcMar>
            <w:hideMark/>
          </w:tcPr>
          <w:p w:rsidR="000869D0" w:rsidRPr="008F3384" w:rsidRDefault="000869D0" w:rsidP="000869D0">
            <w:r w:rsidRPr="008F3384">
              <w:rPr>
                <w:b/>
                <w:bCs/>
              </w:rPr>
              <w:t>Seen within 2-5 school days*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All other engagement issues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 xml:space="preserve">*The average wait for a non-urgent referral is </w:t>
            </w:r>
            <w:r w:rsidRPr="008F3384">
              <w:rPr>
                <w:i/>
                <w:iCs/>
              </w:rPr>
              <w:br/>
              <w:t>4 days</w:t>
            </w:r>
          </w:p>
          <w:p w:rsidR="000869D0" w:rsidRPr="008F3384" w:rsidRDefault="000869D0" w:rsidP="000869D0">
            <w:r w:rsidRPr="008F3384">
              <w:rPr>
                <w:i/>
                <w:iCs/>
              </w:rPr>
              <w:t>*non-urgent triaging will also consider urgency and seriousness of referral issue</w:t>
            </w:r>
          </w:p>
        </w:tc>
      </w:tr>
    </w:tbl>
    <w:p w:rsidR="002E7F7C" w:rsidRPr="002C7439" w:rsidRDefault="002E7F7C" w:rsidP="0055029C">
      <w:pPr>
        <w:rPr>
          <w:color w:val="2F5496" w:themeColor="accent1" w:themeShade="BF"/>
          <w:sz w:val="21"/>
        </w:rPr>
      </w:pPr>
      <w:r>
        <w:rPr>
          <w:b/>
        </w:rPr>
        <w:br/>
      </w:r>
    </w:p>
    <w:sectPr w:rsidR="002E7F7C" w:rsidRPr="002C7439" w:rsidSect="008F3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0BAA"/>
    <w:multiLevelType w:val="hybridMultilevel"/>
    <w:tmpl w:val="43407D4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F1F23"/>
    <w:multiLevelType w:val="hybridMultilevel"/>
    <w:tmpl w:val="2A62672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4"/>
    <w:rsid w:val="0001276A"/>
    <w:rsid w:val="00070EF5"/>
    <w:rsid w:val="000869D0"/>
    <w:rsid w:val="001E3A09"/>
    <w:rsid w:val="002C7439"/>
    <w:rsid w:val="002E7F7C"/>
    <w:rsid w:val="004814F6"/>
    <w:rsid w:val="004A1759"/>
    <w:rsid w:val="00512F6B"/>
    <w:rsid w:val="0055029C"/>
    <w:rsid w:val="00555FB5"/>
    <w:rsid w:val="005F51CB"/>
    <w:rsid w:val="0067015E"/>
    <w:rsid w:val="006C0D7C"/>
    <w:rsid w:val="008F3384"/>
    <w:rsid w:val="0091663A"/>
    <w:rsid w:val="00973782"/>
    <w:rsid w:val="00C85B8B"/>
    <w:rsid w:val="00D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131"/>
  <w15:chartTrackingRefBased/>
  <w15:docId w15:val="{80C62E03-F309-416C-BB3E-296D8A6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01BCE5-F632-41EA-BA06-8F60DA168A72}" type="doc">
      <dgm:prSet loTypeId="urn:microsoft.com/office/officeart/2005/8/layout/v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DA03B11-9945-46A5-BA7E-1E4543DF6353}">
      <dgm:prSet phldrT="[Text]"/>
      <dgm:spPr/>
      <dgm:t>
        <a:bodyPr/>
        <a:lstStyle/>
        <a:p>
          <a:r>
            <a:rPr lang="en-AU"/>
            <a:t>Student, parent/guardian or staff member to complete appropriate referral form, then email to </a:t>
          </a:r>
          <a:r>
            <a:rPr lang="en-AU" u="sng"/>
            <a:t>referrals@southportshs.eq.edu.au</a:t>
          </a:r>
          <a:r>
            <a:rPr lang="en-AU"/>
            <a:t> or give to Nicole Ward in F Block.   </a:t>
          </a:r>
        </a:p>
        <a:p>
          <a:r>
            <a:rPr lang="en-AU">
              <a:solidFill>
                <a:srgbClr val="FF0000"/>
              </a:solidFill>
            </a:rPr>
            <a:t>*If student at risk of harm, contact GO immediately (no referral form needed).</a:t>
          </a:r>
        </a:p>
      </dgm:t>
    </dgm:pt>
    <dgm:pt modelId="{A5323826-F43F-42CA-89D5-EBCD3FD2A4B3}" type="parTrans" cxnId="{5ECB1B86-B9FD-4F6D-9766-D6E14EC67E53}">
      <dgm:prSet/>
      <dgm:spPr/>
      <dgm:t>
        <a:bodyPr/>
        <a:lstStyle/>
        <a:p>
          <a:endParaRPr lang="en-AU"/>
        </a:p>
      </dgm:t>
    </dgm:pt>
    <dgm:pt modelId="{68C94042-AD8D-4BC8-9326-661473B3ABF1}" type="sibTrans" cxnId="{5ECB1B86-B9FD-4F6D-9766-D6E14EC67E53}">
      <dgm:prSet/>
      <dgm:spPr/>
      <dgm:t>
        <a:bodyPr/>
        <a:lstStyle/>
        <a:p>
          <a:endParaRPr lang="en-AU"/>
        </a:p>
      </dgm:t>
    </dgm:pt>
    <dgm:pt modelId="{92A708E0-DC56-493E-A22D-B9D77990C543}">
      <dgm:prSet phldrT="[Text]"/>
      <dgm:spPr/>
      <dgm:t>
        <a:bodyPr/>
        <a:lstStyle/>
        <a:p>
          <a:r>
            <a:rPr lang="en-AU"/>
            <a:t>Referrals triaged once a day using traffic light system and allocated to support staff member. Referrer notified once referral allocated.</a:t>
          </a:r>
        </a:p>
      </dgm:t>
    </dgm:pt>
    <dgm:pt modelId="{B905BCEF-51BF-4D8F-AA04-D8CD352B4D15}" type="parTrans" cxnId="{E24E70D3-B39A-4A1B-AC8B-AB2BE8FC7006}">
      <dgm:prSet/>
      <dgm:spPr/>
      <dgm:t>
        <a:bodyPr/>
        <a:lstStyle/>
        <a:p>
          <a:endParaRPr lang="en-AU"/>
        </a:p>
      </dgm:t>
    </dgm:pt>
    <dgm:pt modelId="{CE01FA8F-331C-49D2-A6EA-EE1A66282FC8}" type="sibTrans" cxnId="{E24E70D3-B39A-4A1B-AC8B-AB2BE8FC7006}">
      <dgm:prSet/>
      <dgm:spPr/>
      <dgm:t>
        <a:bodyPr/>
        <a:lstStyle/>
        <a:p>
          <a:endParaRPr lang="en-AU"/>
        </a:p>
      </dgm:t>
    </dgm:pt>
    <dgm:pt modelId="{27BD0606-CBE3-4E98-9882-C753939A8B70}">
      <dgm:prSet phldrT="[Text]"/>
      <dgm:spPr/>
      <dgm:t>
        <a:bodyPr/>
        <a:lstStyle/>
        <a:p>
          <a:r>
            <a:rPr lang="en-AU"/>
            <a:t>Support staff member meets with student/family. Short-term, ongoing or other intervention follows. </a:t>
          </a:r>
        </a:p>
      </dgm:t>
    </dgm:pt>
    <dgm:pt modelId="{F7511B42-BFE1-43B3-9024-3F6A757E9BB9}" type="parTrans" cxnId="{99E102A3-BE81-43C6-A6B1-37E8BFDE5512}">
      <dgm:prSet/>
      <dgm:spPr/>
      <dgm:t>
        <a:bodyPr/>
        <a:lstStyle/>
        <a:p>
          <a:endParaRPr lang="en-AU"/>
        </a:p>
      </dgm:t>
    </dgm:pt>
    <dgm:pt modelId="{A231B0CC-9ADF-42E6-AF9F-8B7A034F0A0C}" type="sibTrans" cxnId="{99E102A3-BE81-43C6-A6B1-37E8BFDE5512}">
      <dgm:prSet/>
      <dgm:spPr/>
      <dgm:t>
        <a:bodyPr/>
        <a:lstStyle/>
        <a:p>
          <a:endParaRPr lang="en-AU"/>
        </a:p>
      </dgm:t>
    </dgm:pt>
    <dgm:pt modelId="{672953DA-1EEC-4C76-B069-8CB6373A5AE4}">
      <dgm:prSet/>
      <dgm:spPr/>
      <dgm:t>
        <a:bodyPr/>
        <a:lstStyle/>
        <a:p>
          <a:r>
            <a:rPr lang="en-AU"/>
            <a:t>Where appropriate, feedback provided to referrer.</a:t>
          </a:r>
        </a:p>
      </dgm:t>
    </dgm:pt>
    <dgm:pt modelId="{99D22F1B-1EAC-4E81-9ADD-E2BCC5D346B8}" type="parTrans" cxnId="{06A334D9-0133-479C-A3A7-E85A3E6AA0D5}">
      <dgm:prSet/>
      <dgm:spPr/>
      <dgm:t>
        <a:bodyPr/>
        <a:lstStyle/>
        <a:p>
          <a:endParaRPr lang="en-AU"/>
        </a:p>
      </dgm:t>
    </dgm:pt>
    <dgm:pt modelId="{3C450F7A-5494-4DD5-8714-C0796A6E6AB2}" type="sibTrans" cxnId="{06A334D9-0133-479C-A3A7-E85A3E6AA0D5}">
      <dgm:prSet/>
      <dgm:spPr/>
      <dgm:t>
        <a:bodyPr/>
        <a:lstStyle/>
        <a:p>
          <a:endParaRPr lang="en-AU"/>
        </a:p>
      </dgm:t>
    </dgm:pt>
    <dgm:pt modelId="{DAB9D172-2900-4EEA-8A81-4FBB8E0BAA29}" type="pres">
      <dgm:prSet presAssocID="{B001BCE5-F632-41EA-BA06-8F60DA168A72}" presName="outerComposite" presStyleCnt="0">
        <dgm:presLayoutVars>
          <dgm:chMax val="5"/>
          <dgm:dir/>
          <dgm:resizeHandles val="exact"/>
        </dgm:presLayoutVars>
      </dgm:prSet>
      <dgm:spPr/>
    </dgm:pt>
    <dgm:pt modelId="{78E7B755-F93E-443C-9589-0EBC3C0A2340}" type="pres">
      <dgm:prSet presAssocID="{B001BCE5-F632-41EA-BA06-8F60DA168A72}" presName="dummyMaxCanvas" presStyleCnt="0">
        <dgm:presLayoutVars/>
      </dgm:prSet>
      <dgm:spPr/>
    </dgm:pt>
    <dgm:pt modelId="{186CA48B-FBE0-4E15-988A-61C3CBCD5479}" type="pres">
      <dgm:prSet presAssocID="{B001BCE5-F632-41EA-BA06-8F60DA168A72}" presName="FourNodes_1" presStyleLbl="node1" presStyleIdx="0" presStyleCnt="4" custScaleX="105729">
        <dgm:presLayoutVars>
          <dgm:bulletEnabled val="1"/>
        </dgm:presLayoutVars>
      </dgm:prSet>
      <dgm:spPr/>
    </dgm:pt>
    <dgm:pt modelId="{10475F8B-8196-4817-A0F9-051C8D3A8928}" type="pres">
      <dgm:prSet presAssocID="{B001BCE5-F632-41EA-BA06-8F60DA168A72}" presName="FourNodes_2" presStyleLbl="node1" presStyleIdx="1" presStyleCnt="4" custScaleY="74525" custLinFactNeighborX="-3788" custLinFactNeighborY="-3479">
        <dgm:presLayoutVars>
          <dgm:bulletEnabled val="1"/>
        </dgm:presLayoutVars>
      </dgm:prSet>
      <dgm:spPr/>
    </dgm:pt>
    <dgm:pt modelId="{E46B2E10-F02E-406E-8089-CFAB8999E40D}" type="pres">
      <dgm:prSet presAssocID="{B001BCE5-F632-41EA-BA06-8F60DA168A72}" presName="FourNodes_3" presStyleLbl="node1" presStyleIdx="2" presStyleCnt="4" custScaleY="81270" custLinFactNeighborX="-4971" custLinFactNeighborY="-21942">
        <dgm:presLayoutVars>
          <dgm:bulletEnabled val="1"/>
        </dgm:presLayoutVars>
      </dgm:prSet>
      <dgm:spPr/>
    </dgm:pt>
    <dgm:pt modelId="{CAD45B03-19D9-4A6E-9549-551F5552FAD1}" type="pres">
      <dgm:prSet presAssocID="{B001BCE5-F632-41EA-BA06-8F60DA168A72}" presName="FourNodes_4" presStyleLbl="node1" presStyleIdx="3" presStyleCnt="4" custScaleY="77670" custLinFactNeighborX="-5326" custLinFactNeighborY="-39303">
        <dgm:presLayoutVars>
          <dgm:bulletEnabled val="1"/>
        </dgm:presLayoutVars>
      </dgm:prSet>
      <dgm:spPr/>
    </dgm:pt>
    <dgm:pt modelId="{DDEFF5F9-B1F2-4579-A16C-806B00C1BA1E}" type="pres">
      <dgm:prSet presAssocID="{B001BCE5-F632-41EA-BA06-8F60DA168A72}" presName="FourConn_1-2" presStyleLbl="fgAccFollowNode1" presStyleIdx="0" presStyleCnt="3" custLinFactNeighborX="-62409" custLinFactNeighborY="-2068">
        <dgm:presLayoutVars>
          <dgm:bulletEnabled val="1"/>
        </dgm:presLayoutVars>
      </dgm:prSet>
      <dgm:spPr/>
    </dgm:pt>
    <dgm:pt modelId="{321E55A7-2B77-470D-A250-6503057640A9}" type="pres">
      <dgm:prSet presAssocID="{B001BCE5-F632-41EA-BA06-8F60DA168A72}" presName="FourConn_2-3" presStyleLbl="fgAccFollowNode1" presStyleIdx="1" presStyleCnt="3" custLinFactNeighborX="-89513" custLinFactNeighborY="-31990">
        <dgm:presLayoutVars>
          <dgm:bulletEnabled val="1"/>
        </dgm:presLayoutVars>
      </dgm:prSet>
      <dgm:spPr/>
    </dgm:pt>
    <dgm:pt modelId="{EA5B219B-3669-43F4-A98C-852325AA4536}" type="pres">
      <dgm:prSet presAssocID="{B001BCE5-F632-41EA-BA06-8F60DA168A72}" presName="FourConn_3-4" presStyleLbl="fgAccFollowNode1" presStyleIdx="2" presStyleCnt="3" custLinFactX="-6833" custLinFactNeighborX="-100000" custLinFactNeighborY="-62364">
        <dgm:presLayoutVars>
          <dgm:bulletEnabled val="1"/>
        </dgm:presLayoutVars>
      </dgm:prSet>
      <dgm:spPr/>
    </dgm:pt>
    <dgm:pt modelId="{FFF8A89F-6963-458D-BA5E-D6C15573E29D}" type="pres">
      <dgm:prSet presAssocID="{B001BCE5-F632-41EA-BA06-8F60DA168A72}" presName="FourNodes_1_text" presStyleLbl="node1" presStyleIdx="3" presStyleCnt="4">
        <dgm:presLayoutVars>
          <dgm:bulletEnabled val="1"/>
        </dgm:presLayoutVars>
      </dgm:prSet>
      <dgm:spPr/>
    </dgm:pt>
    <dgm:pt modelId="{88CD639C-0F02-45AD-9A60-DA709BE9525A}" type="pres">
      <dgm:prSet presAssocID="{B001BCE5-F632-41EA-BA06-8F60DA168A72}" presName="FourNodes_2_text" presStyleLbl="node1" presStyleIdx="3" presStyleCnt="4">
        <dgm:presLayoutVars>
          <dgm:bulletEnabled val="1"/>
        </dgm:presLayoutVars>
      </dgm:prSet>
      <dgm:spPr/>
    </dgm:pt>
    <dgm:pt modelId="{BEDF678F-E8A4-4B99-9496-32ADEEF6EA70}" type="pres">
      <dgm:prSet presAssocID="{B001BCE5-F632-41EA-BA06-8F60DA168A72}" presName="FourNodes_3_text" presStyleLbl="node1" presStyleIdx="3" presStyleCnt="4">
        <dgm:presLayoutVars>
          <dgm:bulletEnabled val="1"/>
        </dgm:presLayoutVars>
      </dgm:prSet>
      <dgm:spPr/>
    </dgm:pt>
    <dgm:pt modelId="{705DE09B-33D7-4168-A07C-A04FEF495A85}" type="pres">
      <dgm:prSet presAssocID="{B001BCE5-F632-41EA-BA06-8F60DA168A72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E5B4240A-7145-429E-B065-0DEED5E97548}" type="presOf" srcId="{A231B0CC-9ADF-42E6-AF9F-8B7A034F0A0C}" destId="{EA5B219B-3669-43F4-A98C-852325AA4536}" srcOrd="0" destOrd="0" presId="urn:microsoft.com/office/officeart/2005/8/layout/vProcess5"/>
    <dgm:cxn modelId="{1266775B-369E-4903-9CDF-53DE619EAED2}" type="presOf" srcId="{92A708E0-DC56-493E-A22D-B9D77990C543}" destId="{10475F8B-8196-4817-A0F9-051C8D3A8928}" srcOrd="0" destOrd="0" presId="urn:microsoft.com/office/officeart/2005/8/layout/vProcess5"/>
    <dgm:cxn modelId="{A4B06345-6799-40A3-B829-3F0A438AE8E4}" type="presOf" srcId="{672953DA-1EEC-4C76-B069-8CB6373A5AE4}" destId="{705DE09B-33D7-4168-A07C-A04FEF495A85}" srcOrd="1" destOrd="0" presId="urn:microsoft.com/office/officeart/2005/8/layout/vProcess5"/>
    <dgm:cxn modelId="{7CFBE649-8061-4294-8B60-44C00AC432EE}" type="presOf" srcId="{CE01FA8F-331C-49D2-A6EA-EE1A66282FC8}" destId="{321E55A7-2B77-470D-A250-6503057640A9}" srcOrd="0" destOrd="0" presId="urn:microsoft.com/office/officeart/2005/8/layout/vProcess5"/>
    <dgm:cxn modelId="{564B4677-F5C7-41B9-A2B0-DF3B929A7D46}" type="presOf" srcId="{672953DA-1EEC-4C76-B069-8CB6373A5AE4}" destId="{CAD45B03-19D9-4A6E-9549-551F5552FAD1}" srcOrd="0" destOrd="0" presId="urn:microsoft.com/office/officeart/2005/8/layout/vProcess5"/>
    <dgm:cxn modelId="{5ECB1B86-B9FD-4F6D-9766-D6E14EC67E53}" srcId="{B001BCE5-F632-41EA-BA06-8F60DA168A72}" destId="{CDA03B11-9945-46A5-BA7E-1E4543DF6353}" srcOrd="0" destOrd="0" parTransId="{A5323826-F43F-42CA-89D5-EBCD3FD2A4B3}" sibTransId="{68C94042-AD8D-4BC8-9326-661473B3ABF1}"/>
    <dgm:cxn modelId="{CE60DD97-9D85-4C3D-AF78-760AE35056C4}" type="presOf" srcId="{68C94042-AD8D-4BC8-9326-661473B3ABF1}" destId="{DDEFF5F9-B1F2-4579-A16C-806B00C1BA1E}" srcOrd="0" destOrd="0" presId="urn:microsoft.com/office/officeart/2005/8/layout/vProcess5"/>
    <dgm:cxn modelId="{712728A1-A0AD-4800-A945-A7200EEDDE73}" type="presOf" srcId="{CDA03B11-9945-46A5-BA7E-1E4543DF6353}" destId="{FFF8A89F-6963-458D-BA5E-D6C15573E29D}" srcOrd="1" destOrd="0" presId="urn:microsoft.com/office/officeart/2005/8/layout/vProcess5"/>
    <dgm:cxn modelId="{99E102A3-BE81-43C6-A6B1-37E8BFDE5512}" srcId="{B001BCE5-F632-41EA-BA06-8F60DA168A72}" destId="{27BD0606-CBE3-4E98-9882-C753939A8B70}" srcOrd="2" destOrd="0" parTransId="{F7511B42-BFE1-43B3-9024-3F6A757E9BB9}" sibTransId="{A231B0CC-9ADF-42E6-AF9F-8B7A034F0A0C}"/>
    <dgm:cxn modelId="{1B047EAF-EC94-405C-96D9-D7F5A886126F}" type="presOf" srcId="{92A708E0-DC56-493E-A22D-B9D77990C543}" destId="{88CD639C-0F02-45AD-9A60-DA709BE9525A}" srcOrd="1" destOrd="0" presId="urn:microsoft.com/office/officeart/2005/8/layout/vProcess5"/>
    <dgm:cxn modelId="{E24E70D3-B39A-4A1B-AC8B-AB2BE8FC7006}" srcId="{B001BCE5-F632-41EA-BA06-8F60DA168A72}" destId="{92A708E0-DC56-493E-A22D-B9D77990C543}" srcOrd="1" destOrd="0" parTransId="{B905BCEF-51BF-4D8F-AA04-D8CD352B4D15}" sibTransId="{CE01FA8F-331C-49D2-A6EA-EE1A66282FC8}"/>
    <dgm:cxn modelId="{8E53E0D3-A4E0-4068-A5CA-D3DFCE644E79}" type="presOf" srcId="{27BD0606-CBE3-4E98-9882-C753939A8B70}" destId="{BEDF678F-E8A4-4B99-9496-32ADEEF6EA70}" srcOrd="1" destOrd="0" presId="urn:microsoft.com/office/officeart/2005/8/layout/vProcess5"/>
    <dgm:cxn modelId="{06A334D9-0133-479C-A3A7-E85A3E6AA0D5}" srcId="{B001BCE5-F632-41EA-BA06-8F60DA168A72}" destId="{672953DA-1EEC-4C76-B069-8CB6373A5AE4}" srcOrd="3" destOrd="0" parTransId="{99D22F1B-1EAC-4E81-9ADD-E2BCC5D346B8}" sibTransId="{3C450F7A-5494-4DD5-8714-C0796A6E6AB2}"/>
    <dgm:cxn modelId="{70A8EFE3-EF7F-43E4-AD7E-8C2A73DD7E3F}" type="presOf" srcId="{B001BCE5-F632-41EA-BA06-8F60DA168A72}" destId="{DAB9D172-2900-4EEA-8A81-4FBB8E0BAA29}" srcOrd="0" destOrd="0" presId="urn:microsoft.com/office/officeart/2005/8/layout/vProcess5"/>
    <dgm:cxn modelId="{C7E999FD-A92F-4241-A191-8AE083448E03}" type="presOf" srcId="{27BD0606-CBE3-4E98-9882-C753939A8B70}" destId="{E46B2E10-F02E-406E-8089-CFAB8999E40D}" srcOrd="0" destOrd="0" presId="urn:microsoft.com/office/officeart/2005/8/layout/vProcess5"/>
    <dgm:cxn modelId="{BE65DEFE-5BA5-4993-8085-5FFB456EB77D}" type="presOf" srcId="{CDA03B11-9945-46A5-BA7E-1E4543DF6353}" destId="{186CA48B-FBE0-4E15-988A-61C3CBCD5479}" srcOrd="0" destOrd="0" presId="urn:microsoft.com/office/officeart/2005/8/layout/vProcess5"/>
    <dgm:cxn modelId="{5DB479DA-07F6-4F3A-B2B9-7072FDC07224}" type="presParOf" srcId="{DAB9D172-2900-4EEA-8A81-4FBB8E0BAA29}" destId="{78E7B755-F93E-443C-9589-0EBC3C0A2340}" srcOrd="0" destOrd="0" presId="urn:microsoft.com/office/officeart/2005/8/layout/vProcess5"/>
    <dgm:cxn modelId="{C80B1941-C1B2-46EF-B0CA-B6626AD911CA}" type="presParOf" srcId="{DAB9D172-2900-4EEA-8A81-4FBB8E0BAA29}" destId="{186CA48B-FBE0-4E15-988A-61C3CBCD5479}" srcOrd="1" destOrd="0" presId="urn:microsoft.com/office/officeart/2005/8/layout/vProcess5"/>
    <dgm:cxn modelId="{AC98F6B5-5EA2-47C8-B0E0-E08D7759B5A1}" type="presParOf" srcId="{DAB9D172-2900-4EEA-8A81-4FBB8E0BAA29}" destId="{10475F8B-8196-4817-A0F9-051C8D3A8928}" srcOrd="2" destOrd="0" presId="urn:microsoft.com/office/officeart/2005/8/layout/vProcess5"/>
    <dgm:cxn modelId="{1B43C04A-1BA7-4FF1-BD53-BF5E67624033}" type="presParOf" srcId="{DAB9D172-2900-4EEA-8A81-4FBB8E0BAA29}" destId="{E46B2E10-F02E-406E-8089-CFAB8999E40D}" srcOrd="3" destOrd="0" presId="urn:microsoft.com/office/officeart/2005/8/layout/vProcess5"/>
    <dgm:cxn modelId="{EC356D4A-6204-450D-8E20-81D96BD81CB6}" type="presParOf" srcId="{DAB9D172-2900-4EEA-8A81-4FBB8E0BAA29}" destId="{CAD45B03-19D9-4A6E-9549-551F5552FAD1}" srcOrd="4" destOrd="0" presId="urn:microsoft.com/office/officeart/2005/8/layout/vProcess5"/>
    <dgm:cxn modelId="{8909077E-2D48-4AFC-94B0-125E3BA474E9}" type="presParOf" srcId="{DAB9D172-2900-4EEA-8A81-4FBB8E0BAA29}" destId="{DDEFF5F9-B1F2-4579-A16C-806B00C1BA1E}" srcOrd="5" destOrd="0" presId="urn:microsoft.com/office/officeart/2005/8/layout/vProcess5"/>
    <dgm:cxn modelId="{577A8C8E-5204-4258-B3DB-FBFF2D35F064}" type="presParOf" srcId="{DAB9D172-2900-4EEA-8A81-4FBB8E0BAA29}" destId="{321E55A7-2B77-470D-A250-6503057640A9}" srcOrd="6" destOrd="0" presId="urn:microsoft.com/office/officeart/2005/8/layout/vProcess5"/>
    <dgm:cxn modelId="{6D83AF0E-FA5F-4F8E-8148-0C5AA00C1341}" type="presParOf" srcId="{DAB9D172-2900-4EEA-8A81-4FBB8E0BAA29}" destId="{EA5B219B-3669-43F4-A98C-852325AA4536}" srcOrd="7" destOrd="0" presId="urn:microsoft.com/office/officeart/2005/8/layout/vProcess5"/>
    <dgm:cxn modelId="{E7F4987F-8A49-438F-94D6-A8E132E7C482}" type="presParOf" srcId="{DAB9D172-2900-4EEA-8A81-4FBB8E0BAA29}" destId="{FFF8A89F-6963-458D-BA5E-D6C15573E29D}" srcOrd="8" destOrd="0" presId="urn:microsoft.com/office/officeart/2005/8/layout/vProcess5"/>
    <dgm:cxn modelId="{62E585EA-2AE2-420D-BEA0-8B0C8C599B3D}" type="presParOf" srcId="{DAB9D172-2900-4EEA-8A81-4FBB8E0BAA29}" destId="{88CD639C-0F02-45AD-9A60-DA709BE9525A}" srcOrd="9" destOrd="0" presId="urn:microsoft.com/office/officeart/2005/8/layout/vProcess5"/>
    <dgm:cxn modelId="{0C439633-0E82-428A-9E7E-C12E18F4D6D8}" type="presParOf" srcId="{DAB9D172-2900-4EEA-8A81-4FBB8E0BAA29}" destId="{BEDF678F-E8A4-4B99-9496-32ADEEF6EA70}" srcOrd="10" destOrd="0" presId="urn:microsoft.com/office/officeart/2005/8/layout/vProcess5"/>
    <dgm:cxn modelId="{6BC5E5AF-B2CC-45BD-84F5-143A732185E5}" type="presParOf" srcId="{DAB9D172-2900-4EEA-8A81-4FBB8E0BAA29}" destId="{705DE09B-33D7-4168-A07C-A04FEF495A85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CA48B-FBE0-4E15-988A-61C3CBCD5479}">
      <dsp:nvSpPr>
        <dsp:cNvPr id="0" name=""/>
        <dsp:cNvSpPr/>
      </dsp:nvSpPr>
      <dsp:spPr>
        <a:xfrm>
          <a:off x="-76832" y="0"/>
          <a:ext cx="5671811" cy="6104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Student, parent/guardian or staff member to complete appropriate referral form, then email to </a:t>
          </a:r>
          <a:r>
            <a:rPr lang="en-AU" sz="1000" u="sng" kern="1200"/>
            <a:t>referrals@southportshs.eq.edu.au</a:t>
          </a:r>
          <a:r>
            <a:rPr lang="en-AU" sz="1000" kern="1200"/>
            <a:t> or give to Nicole Ward in F Block.  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rgbClr val="FF0000"/>
              </a:solidFill>
            </a:rPr>
            <a:t>*If student at risk of harm, contact GO immediately (no referral form needed).</a:t>
          </a:r>
        </a:p>
      </dsp:txBody>
      <dsp:txXfrm>
        <a:off x="-58951" y="17881"/>
        <a:ext cx="4922811" cy="574727"/>
      </dsp:txXfrm>
    </dsp:sp>
    <dsp:sp modelId="{10475F8B-8196-4817-A0F9-051C8D3A8928}">
      <dsp:nvSpPr>
        <dsp:cNvPr id="0" name=""/>
        <dsp:cNvSpPr/>
      </dsp:nvSpPr>
      <dsp:spPr>
        <a:xfrm>
          <a:off x="322901" y="778009"/>
          <a:ext cx="5364480" cy="4549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Referrals triaged once a day using traffic light system and allocated to support staff member. Referrer notified once referral allocated.</a:t>
          </a:r>
        </a:p>
      </dsp:txBody>
      <dsp:txXfrm>
        <a:off x="336226" y="791334"/>
        <a:ext cx="4491736" cy="428316"/>
      </dsp:txXfrm>
    </dsp:sp>
    <dsp:sp modelId="{E46B2E10-F02E-406E-8089-CFAB8999E40D}">
      <dsp:nvSpPr>
        <dsp:cNvPr id="0" name=""/>
        <dsp:cNvSpPr/>
      </dsp:nvSpPr>
      <dsp:spPr>
        <a:xfrm>
          <a:off x="702009" y="1366192"/>
          <a:ext cx="5364480" cy="496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Support staff member meets with student/family. Short-term, ongoing or other intervention follows. </a:t>
          </a:r>
        </a:p>
      </dsp:txBody>
      <dsp:txXfrm>
        <a:off x="716541" y="1380724"/>
        <a:ext cx="4496028" cy="467080"/>
      </dsp:txXfrm>
    </dsp:sp>
    <dsp:sp modelId="{CAD45B03-19D9-4A6E-9549-551F5552FAD1}">
      <dsp:nvSpPr>
        <dsp:cNvPr id="0" name=""/>
        <dsp:cNvSpPr/>
      </dsp:nvSpPr>
      <dsp:spPr>
        <a:xfrm>
          <a:off x="1132240" y="1992681"/>
          <a:ext cx="5364480" cy="4741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Where appropriate, feedback provided to referrer.</a:t>
          </a:r>
        </a:p>
      </dsp:txBody>
      <dsp:txXfrm>
        <a:off x="1146128" y="2006569"/>
        <a:ext cx="4490610" cy="446390"/>
      </dsp:txXfrm>
    </dsp:sp>
    <dsp:sp modelId="{DDEFF5F9-B1F2-4579-A16C-806B00C1BA1E}">
      <dsp:nvSpPr>
        <dsp:cNvPr id="0" name=""/>
        <dsp:cNvSpPr/>
      </dsp:nvSpPr>
      <dsp:spPr>
        <a:xfrm>
          <a:off x="4796844" y="459372"/>
          <a:ext cx="396817" cy="39681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4886128" y="459372"/>
        <a:ext cx="218249" cy="298605"/>
      </dsp:txXfrm>
    </dsp:sp>
    <dsp:sp modelId="{321E55A7-2B77-470D-A250-6503057640A9}">
      <dsp:nvSpPr>
        <dsp:cNvPr id="0" name=""/>
        <dsp:cNvSpPr/>
      </dsp:nvSpPr>
      <dsp:spPr>
        <a:xfrm>
          <a:off x="5138566" y="1062124"/>
          <a:ext cx="396817" cy="39681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5227850" y="1062124"/>
        <a:ext cx="218249" cy="298605"/>
      </dsp:txXfrm>
    </dsp:sp>
    <dsp:sp modelId="{EA5B219B-3669-43F4-A98C-852325AA4536}">
      <dsp:nvSpPr>
        <dsp:cNvPr id="0" name=""/>
        <dsp:cNvSpPr/>
      </dsp:nvSpPr>
      <dsp:spPr>
        <a:xfrm>
          <a:off x="5512407" y="1663081"/>
          <a:ext cx="396817" cy="39681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800" kern="1200"/>
        </a:p>
      </dsp:txBody>
      <dsp:txXfrm>
        <a:off x="5601691" y="1663081"/>
        <a:ext cx="218249" cy="298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0cd7038-03b9-4eda-904e-1d001beb3ef5">
      <UserInfo>
        <DisplayName>CURETON, David</DisplayName>
        <AccountId>26</AccountId>
        <AccountType/>
      </UserInfo>
    </PPContentAuthor>
    <PPContentOwner xmlns="f0cd7038-03b9-4eda-904e-1d001beb3ef5">
      <UserInfo>
        <DisplayName>CURETON, David</DisplayName>
        <AccountId>26</AccountId>
        <AccountType/>
      </UserInfo>
    </PPContentOwner>
    <PPReviewDate xmlns="f0cd7038-03b9-4eda-904e-1d001beb3ef5" xsi:nil="true"/>
    <PPModeratedDate xmlns="f0cd7038-03b9-4eda-904e-1d001beb3ef5">2021-03-01T00:16:28+00:00</PPModeratedDate>
    <PPSubmittedBy xmlns="f0cd7038-03b9-4eda-904e-1d001beb3ef5">
      <UserInfo>
        <DisplayName>CURETON, David</DisplayName>
        <AccountId>26</AccountId>
        <AccountType/>
      </UserInfo>
    </PPSubmittedBy>
    <PublishingExpirationDate xmlns="http://schemas.microsoft.com/sharepoint/v3" xsi:nil="true"/>
    <PPPublishedNotificationAddresses xmlns="f0cd7038-03b9-4eda-904e-1d001beb3ef5" xsi:nil="true"/>
    <PublishingStartDate xmlns="http://schemas.microsoft.com/sharepoint/v3" xsi:nil="true"/>
    <PPLastReviewedDate xmlns="f0cd7038-03b9-4eda-904e-1d001beb3ef5">2021-03-01T00:16:28+00:00</PPLastReviewedDate>
    <PPModeratedBy xmlns="f0cd7038-03b9-4eda-904e-1d001beb3ef5">
      <UserInfo>
        <DisplayName>CURETON, David</DisplayName>
        <AccountId>26</AccountId>
        <AccountType/>
      </UserInfo>
    </PPModeratedBy>
    <PPContentApprover xmlns="f0cd7038-03b9-4eda-904e-1d001beb3ef5">
      <UserInfo>
        <DisplayName>CURETON, David</DisplayName>
        <AccountId>26</AccountId>
        <AccountType/>
      </UserInfo>
    </PPContentApprover>
    <PPLastReviewedBy xmlns="f0cd7038-03b9-4eda-904e-1d001beb3ef5">
      <UserInfo>
        <DisplayName>CURETON, David</DisplayName>
        <AccountId>26</AccountId>
        <AccountType/>
      </UserInfo>
    </PPLastReviewedBy>
    <PPSubmittedDate xmlns="f0cd7038-03b9-4eda-904e-1d001beb3ef5">2021-03-01T00:15:48+00:00</PPSubmittedDate>
    <PPReferenceNumber xmlns="f0cd7038-03b9-4eda-904e-1d001beb3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37D9B2DDB5B419644758BBCE9AD9B" ma:contentTypeVersion="16" ma:contentTypeDescription="Create a new document." ma:contentTypeScope="" ma:versionID="2360c4c1f878f527da5e079df57c2968">
  <xsd:schema xmlns:xsd="http://www.w3.org/2001/XMLSchema" xmlns:xs="http://www.w3.org/2001/XMLSchema" xmlns:p="http://schemas.microsoft.com/office/2006/metadata/properties" xmlns:ns1="http://schemas.microsoft.com/sharepoint/v3" xmlns:ns2="f0cd7038-03b9-4eda-904e-1d001beb3ef5" targetNamespace="http://schemas.microsoft.com/office/2006/metadata/properties" ma:root="true" ma:fieldsID="21c4f05b6f3478b5b2dec22207e395fd" ns1:_="" ns2:_="">
    <xsd:import namespace="http://schemas.microsoft.com/sharepoint/v3"/>
    <xsd:import namespace="f0cd7038-03b9-4eda-904e-1d001beb3e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7038-03b9-4eda-904e-1d001beb3ef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40ABA-CB8A-4BDF-8975-CEB432D9E579}"/>
</file>

<file path=customXml/itemProps2.xml><?xml version="1.0" encoding="utf-8"?>
<ds:datastoreItem xmlns:ds="http://schemas.openxmlformats.org/officeDocument/2006/customXml" ds:itemID="{DFD772B3-3833-46F4-AE1B-003C1962AD8C}"/>
</file>

<file path=customXml/itemProps3.xml><?xml version="1.0" encoding="utf-8"?>
<ds:datastoreItem xmlns:ds="http://schemas.openxmlformats.org/officeDocument/2006/customXml" ds:itemID="{A83CC81A-72FA-4B80-9CEF-1AE37A3F3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Engagement Triage And Referrals</dc:title>
  <dc:subject/>
  <dc:creator>MCLAREN, Chloe (cmcla53)</dc:creator>
  <cp:keywords/>
  <dc:description/>
  <cp:lastModifiedBy>MCLAREN, Chloe (cmcla53)</cp:lastModifiedBy>
  <cp:revision>4</cp:revision>
  <dcterms:created xsi:type="dcterms:W3CDTF">2021-01-20T23:20:00Z</dcterms:created>
  <dcterms:modified xsi:type="dcterms:W3CDTF">2021-01-20T23:21:00Z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0x01010035C37D9B2DDB5B419644758BBCE9AD9B</vt:lpwstr>
  </property>
</Properties>
</file>